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4CE5" w14:textId="6BD4A122" w:rsidR="00223DC5" w:rsidRPr="00AD2A66" w:rsidRDefault="00223DC5" w:rsidP="00223DC5">
      <w:pPr>
        <w:rPr>
          <w:rFonts w:ascii="Times New Roman" w:hAnsi="Times New Roman" w:cs="Times New Roman"/>
          <w:sz w:val="21"/>
          <w:szCs w:val="21"/>
        </w:rPr>
      </w:pPr>
      <w:r w:rsidRPr="00AD2A66">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53064100" wp14:editId="1D2E5E5D">
                <wp:simplePos x="0" y="0"/>
                <wp:positionH relativeFrom="column">
                  <wp:posOffset>-209550</wp:posOffset>
                </wp:positionH>
                <wp:positionV relativeFrom="paragraph">
                  <wp:posOffset>-38100</wp:posOffset>
                </wp:positionV>
                <wp:extent cx="65246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524625" cy="285750"/>
                        </a:xfrm>
                        <a:prstGeom prst="rect">
                          <a:avLst/>
                        </a:prstGeom>
                        <a:solidFill>
                          <a:schemeClr val="lt1"/>
                        </a:solidFill>
                        <a:ln w="6350">
                          <a:solidFill>
                            <a:prstClr val="black"/>
                          </a:solidFill>
                        </a:ln>
                      </wps:spPr>
                      <wps:txbx>
                        <w:txbxContent>
                          <w:p w14:paraId="618B1466" w14:textId="1686917B" w:rsidR="00223DC5" w:rsidRDefault="00223DC5">
                            <w:r>
                              <w:t>What are sickle cell disease and thalassemia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064100" id="_x0000_t202" coordsize="21600,21600" o:spt="202" path="m,l,21600r21600,l21600,xe">
                <v:stroke joinstyle="miter"/>
                <v:path gradientshapeok="t" o:connecttype="rect"/>
              </v:shapetype>
              <v:shape id="Text Box 3" o:spid="_x0000_s1026" type="#_x0000_t202" style="position:absolute;margin-left:-16.5pt;margin-top:-3pt;width:513.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" fillcolor="white [3201]" strokeweight=".5pt">
                <v:textbox>
                  <w:txbxContent>
                    <w:p w14:paraId="618B1466" w14:textId="1686917B" w:rsidR="00223DC5" w:rsidRDefault="00223DC5">
                      <w:r>
                        <w:t>What are sickle cell disease and thalassemia disease?</w:t>
                      </w:r>
                    </w:p>
                  </w:txbxContent>
                </v:textbox>
              </v:shape>
            </w:pict>
          </mc:Fallback>
        </mc:AlternateContent>
      </w:r>
    </w:p>
    <w:p w14:paraId="57368B83" w14:textId="1951984D" w:rsidR="00223DC5" w:rsidRPr="00AD2A66" w:rsidRDefault="00223DC5" w:rsidP="00223DC5">
      <w:pPr>
        <w:rPr>
          <w:rFonts w:ascii="Times New Roman" w:hAnsi="Times New Roman" w:cs="Times New Roman"/>
          <w:sz w:val="21"/>
          <w:szCs w:val="21"/>
        </w:rPr>
      </w:pPr>
      <w:r w:rsidRPr="00AD2A66">
        <w:rPr>
          <w:rFonts w:ascii="Times New Roman" w:hAnsi="Times New Roman" w:cs="Times New Roman"/>
          <w:sz w:val="21"/>
          <w:szCs w:val="21"/>
        </w:rPr>
        <w:t>Sickle cell disease and thalassemia disease are inherited genetic conditions. These diseases are examples of autosomal recessive conditions, which means that a person must have two traits for that condition in order to be affected (one inherited from their mother and one inherited from their father.)</w:t>
      </w:r>
      <w:r w:rsidR="0073204E" w:rsidRPr="00AD2A66">
        <w:rPr>
          <w:rFonts w:ascii="Times New Roman" w:hAnsi="Times New Roman" w:cs="Times New Roman"/>
          <w:sz w:val="21"/>
          <w:szCs w:val="21"/>
        </w:rPr>
        <w:t xml:space="preserve"> Each of us carries a few recessive traits or genes that do not work properly. Because there are thousands of genes, the likelihood that we could meet and have children with another person who carries the same recessive gene or traits that we do is small. However, that chance increases if we come from the same ethnic group as our partner, because people from same ethnic groups share common ancestors, and therefore, common genes.</w:t>
      </w:r>
    </w:p>
    <w:p w14:paraId="6A4C919F" w14:textId="5A3BCD02" w:rsidR="0073204E" w:rsidRPr="00AD2A66" w:rsidRDefault="009076C0" w:rsidP="00223DC5">
      <w:pPr>
        <w:rPr>
          <w:rFonts w:ascii="Times New Roman" w:hAnsi="Times New Roman" w:cs="Times New Roman"/>
          <w:sz w:val="21"/>
          <w:szCs w:val="21"/>
        </w:rPr>
      </w:pPr>
      <w:r w:rsidRPr="00AD2A66">
        <w:rPr>
          <w:rFonts w:ascii="Times New Roman" w:hAnsi="Times New Roman" w:cs="Times New Roman"/>
          <w:noProof/>
          <w:sz w:val="21"/>
          <w:szCs w:val="21"/>
        </w:rPr>
        <mc:AlternateContent>
          <mc:Choice Requires="wps">
            <w:drawing>
              <wp:anchor distT="0" distB="0" distL="114300" distR="114300" simplePos="0" relativeHeight="251660288" behindDoc="0" locked="0" layoutInCell="1" allowOverlap="1" wp14:anchorId="43349E71" wp14:editId="1B14C66B">
                <wp:simplePos x="0" y="0"/>
                <wp:positionH relativeFrom="column">
                  <wp:posOffset>-104775</wp:posOffset>
                </wp:positionH>
                <wp:positionV relativeFrom="paragraph">
                  <wp:posOffset>851535</wp:posOffset>
                </wp:positionV>
                <wp:extent cx="653415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534150" cy="276225"/>
                        </a:xfrm>
                        <a:prstGeom prst="rect">
                          <a:avLst/>
                        </a:prstGeom>
                        <a:solidFill>
                          <a:schemeClr val="lt1"/>
                        </a:solidFill>
                        <a:ln w="6350">
                          <a:solidFill>
                            <a:prstClr val="black"/>
                          </a:solidFill>
                        </a:ln>
                      </wps:spPr>
                      <wps:txbx>
                        <w:txbxContent>
                          <w:p w14:paraId="6002AE5C" w14:textId="63F54985" w:rsidR="009076C0" w:rsidRDefault="009076C0">
                            <w:r>
                              <w:t>What if I have family history of one of those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49E71" id="Text Box 5" o:spid="_x0000_s1027" type="#_x0000_t202" style="position:absolute;margin-left:-8.25pt;margin-top:67.05pt;width:514.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" fillcolor="white [3201]" strokeweight=".5pt">
                <v:textbox>
                  <w:txbxContent>
                    <w:p w14:paraId="6002AE5C" w14:textId="63F54985" w:rsidR="009076C0" w:rsidRDefault="009076C0">
                      <w:r>
                        <w:t>What if I have family history of one of those conditions?</w:t>
                      </w:r>
                    </w:p>
                  </w:txbxContent>
                </v:textbox>
              </v:shape>
            </w:pict>
          </mc:Fallback>
        </mc:AlternateContent>
      </w:r>
      <w:r w:rsidR="0073204E" w:rsidRPr="00AD2A66">
        <w:rPr>
          <w:rFonts w:ascii="Times New Roman" w:hAnsi="Times New Roman" w:cs="Times New Roman"/>
          <w:sz w:val="21"/>
          <w:szCs w:val="21"/>
        </w:rPr>
        <w:t xml:space="preserve">In large ethnic groups, it is difficult to pinpoint which recessive conditions a person is at risk for, but a few specific risks are known. For example, individuals with an African ancestry </w:t>
      </w:r>
      <w:r w:rsidRPr="00AD2A66">
        <w:rPr>
          <w:rFonts w:ascii="Times New Roman" w:hAnsi="Times New Roman" w:cs="Times New Roman"/>
          <w:sz w:val="21"/>
          <w:szCs w:val="21"/>
        </w:rPr>
        <w:t>are at an increased risk to carry sickle cell trait, and individuals who are from Mediterranean countries (Greece, Italy, Turkey) are at an increased risk to carry B-thalassemia. Both sickle cell and thalassemia affect part of the blood, the hemoglobin, which carries oxygen and iron to the other tissues in the body.</w:t>
      </w:r>
    </w:p>
    <w:p w14:paraId="0D5CF995" w14:textId="77777777" w:rsidR="00F86326" w:rsidRDefault="00F86326" w:rsidP="009076C0">
      <w:pPr>
        <w:rPr>
          <w:rFonts w:ascii="Times New Roman" w:hAnsi="Times New Roman" w:cs="Times New Roman"/>
          <w:sz w:val="21"/>
          <w:szCs w:val="21"/>
        </w:rPr>
      </w:pPr>
    </w:p>
    <w:p w14:paraId="605A0458" w14:textId="070CB3DE" w:rsidR="009076C0" w:rsidRPr="00AD2A66" w:rsidRDefault="009C613E" w:rsidP="009076C0">
      <w:pPr>
        <w:rPr>
          <w:rFonts w:ascii="Times New Roman" w:hAnsi="Times New Roman" w:cs="Times New Roman"/>
          <w:sz w:val="21"/>
          <w:szCs w:val="21"/>
        </w:rPr>
      </w:pPr>
      <w:r w:rsidRPr="00AD2A66">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6B93999D" wp14:editId="3339189C">
                <wp:simplePos x="0" y="0"/>
                <wp:positionH relativeFrom="column">
                  <wp:posOffset>-76200</wp:posOffset>
                </wp:positionH>
                <wp:positionV relativeFrom="paragraph">
                  <wp:posOffset>1046480</wp:posOffset>
                </wp:positionV>
                <wp:extent cx="6543675" cy="285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543675" cy="285750"/>
                        </a:xfrm>
                        <a:prstGeom prst="rect">
                          <a:avLst/>
                        </a:prstGeom>
                        <a:solidFill>
                          <a:schemeClr val="lt1"/>
                        </a:solidFill>
                        <a:ln w="6350">
                          <a:solidFill>
                            <a:prstClr val="black"/>
                          </a:solidFill>
                        </a:ln>
                      </wps:spPr>
                      <wps:txbx>
                        <w:txbxContent>
                          <w:p w14:paraId="286AD748" w14:textId="74867988" w:rsidR="009C613E" w:rsidRDefault="009C613E">
                            <w:r>
                              <w:t>What am I at risk for if I have African ancestry?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999D" id="Text Box 6" o:spid="_x0000_s1028" type="#_x0000_t202" style="position:absolute;margin-left:-6pt;margin-top:82.4pt;width:51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" fillcolor="white [3201]" strokeweight=".5pt">
                <v:textbox>
                  <w:txbxContent>
                    <w:p w14:paraId="286AD748" w14:textId="74867988" w:rsidR="009C613E" w:rsidRDefault="009C613E">
                      <w:r>
                        <w:t>What am I at risk for if I have African ancestry?</w:t>
                      </w:r>
                    </w:p>
                  </w:txbxContent>
                </v:textbox>
              </v:shape>
            </w:pict>
          </mc:Fallback>
        </mc:AlternateContent>
      </w:r>
      <w:r w:rsidR="009076C0" w:rsidRPr="00AD2A66">
        <w:rPr>
          <w:rFonts w:ascii="Times New Roman" w:hAnsi="Times New Roman" w:cs="Times New Roman"/>
          <w:sz w:val="21"/>
          <w:szCs w:val="21"/>
        </w:rPr>
        <w:t xml:space="preserve">If you have a family history of sickle cell disease or thalassemia, such as a brother, sister, or cousin, then you may have a higher chance of being a carrier. Your specific risk is determined based on how you are related to the person in your family with the condition. If the trait, or change in the gene, is </w:t>
      </w:r>
      <w:r w:rsidRPr="00AD2A66">
        <w:rPr>
          <w:rFonts w:ascii="Times New Roman" w:hAnsi="Times New Roman" w:cs="Times New Roman"/>
          <w:sz w:val="21"/>
          <w:szCs w:val="21"/>
        </w:rPr>
        <w:t>known for</w:t>
      </w:r>
      <w:r w:rsidR="009076C0" w:rsidRPr="00AD2A66">
        <w:rPr>
          <w:rFonts w:ascii="Times New Roman" w:hAnsi="Times New Roman" w:cs="Times New Roman"/>
          <w:sz w:val="21"/>
          <w:szCs w:val="21"/>
        </w:rPr>
        <w:t xml:space="preserve"> your family member, then testing can look for those specific changes and rule out </w:t>
      </w:r>
      <w:r w:rsidRPr="00AD2A66">
        <w:rPr>
          <w:rFonts w:ascii="Times New Roman" w:hAnsi="Times New Roman" w:cs="Times New Roman"/>
          <w:sz w:val="21"/>
          <w:szCs w:val="21"/>
        </w:rPr>
        <w:t>whether</w:t>
      </w:r>
      <w:r w:rsidR="009076C0" w:rsidRPr="00AD2A66">
        <w:rPr>
          <w:rFonts w:ascii="Times New Roman" w:hAnsi="Times New Roman" w:cs="Times New Roman"/>
          <w:sz w:val="21"/>
          <w:szCs w:val="21"/>
        </w:rPr>
        <w:t xml:space="preserve"> you have inherited them. Genetic counseling is recommended for people who </w:t>
      </w:r>
      <w:r w:rsidRPr="00AD2A66">
        <w:rPr>
          <w:rFonts w:ascii="Times New Roman" w:hAnsi="Times New Roman" w:cs="Times New Roman"/>
          <w:sz w:val="21"/>
          <w:szCs w:val="21"/>
        </w:rPr>
        <w:t>have a family history of an autosomal recessive genetic condition.</w:t>
      </w:r>
    </w:p>
    <w:p w14:paraId="788A2DF4" w14:textId="3071F715" w:rsidR="009C613E" w:rsidRPr="00AD2A66" w:rsidRDefault="009C613E" w:rsidP="009076C0">
      <w:pPr>
        <w:rPr>
          <w:rFonts w:ascii="Times New Roman" w:hAnsi="Times New Roman" w:cs="Times New Roman"/>
          <w:sz w:val="21"/>
          <w:szCs w:val="21"/>
        </w:rPr>
      </w:pPr>
    </w:p>
    <w:p w14:paraId="20A92B6D" w14:textId="3338CB88" w:rsidR="005418B2" w:rsidRPr="00AD2A66" w:rsidRDefault="009C613E" w:rsidP="009C613E">
      <w:pPr>
        <w:rPr>
          <w:rFonts w:ascii="Times New Roman" w:hAnsi="Times New Roman" w:cs="Times New Roman"/>
          <w:sz w:val="21"/>
          <w:szCs w:val="21"/>
        </w:rPr>
      </w:pPr>
      <w:r w:rsidRPr="00AD2A66">
        <w:rPr>
          <w:rFonts w:ascii="Times New Roman" w:hAnsi="Times New Roman" w:cs="Times New Roman"/>
          <w:sz w:val="21"/>
          <w:szCs w:val="21"/>
        </w:rPr>
        <w:t xml:space="preserve">If you are </w:t>
      </w:r>
      <w:r w:rsidRPr="00AD2A66">
        <w:rPr>
          <w:rFonts w:ascii="Times New Roman" w:hAnsi="Times New Roman" w:cs="Times New Roman"/>
          <w:sz w:val="21"/>
          <w:szCs w:val="21"/>
          <w:u w:val="single"/>
        </w:rPr>
        <w:t>African- American, Afro Caribbean, or have another type of African ancestry,</w:t>
      </w:r>
      <w:r w:rsidR="00A36E97" w:rsidRPr="00AD2A66">
        <w:rPr>
          <w:rFonts w:ascii="Times New Roman" w:hAnsi="Times New Roman" w:cs="Times New Roman"/>
          <w:sz w:val="21"/>
          <w:szCs w:val="21"/>
          <w:u w:val="single"/>
        </w:rPr>
        <w:t xml:space="preserve"> </w:t>
      </w:r>
      <w:r w:rsidR="00A36E97" w:rsidRPr="00AD2A66">
        <w:rPr>
          <w:rFonts w:ascii="Times New Roman" w:hAnsi="Times New Roman" w:cs="Times New Roman"/>
          <w:sz w:val="21"/>
          <w:szCs w:val="21"/>
        </w:rPr>
        <w:t>then you may have an increased chance to have a child</w:t>
      </w:r>
      <w:r w:rsidR="00241980" w:rsidRPr="00AD2A66">
        <w:rPr>
          <w:rFonts w:ascii="Times New Roman" w:hAnsi="Times New Roman" w:cs="Times New Roman"/>
          <w:sz w:val="21"/>
          <w:szCs w:val="21"/>
        </w:rPr>
        <w:t xml:space="preserve"> with a</w:t>
      </w:r>
      <w:r w:rsidR="00A36E97" w:rsidRPr="00AD2A66">
        <w:rPr>
          <w:rFonts w:ascii="Times New Roman" w:hAnsi="Times New Roman" w:cs="Times New Roman"/>
          <w:sz w:val="21"/>
          <w:szCs w:val="21"/>
        </w:rPr>
        <w:t xml:space="preserve"> form </w:t>
      </w:r>
      <w:r w:rsidR="00241980" w:rsidRPr="00AD2A66">
        <w:rPr>
          <w:rFonts w:ascii="Times New Roman" w:hAnsi="Times New Roman" w:cs="Times New Roman"/>
          <w:sz w:val="21"/>
          <w:szCs w:val="21"/>
        </w:rPr>
        <w:t xml:space="preserve">of </w:t>
      </w:r>
      <w:r w:rsidR="005418B2" w:rsidRPr="00AD2A66">
        <w:rPr>
          <w:rFonts w:ascii="Times New Roman" w:hAnsi="Times New Roman" w:cs="Times New Roman"/>
          <w:sz w:val="21"/>
          <w:szCs w:val="21"/>
        </w:rPr>
        <w:tab/>
        <w:t xml:space="preserve">sickle cell disease. About </w:t>
      </w:r>
      <w:r w:rsidR="005418B2" w:rsidRPr="00AD2A66">
        <w:rPr>
          <w:rFonts w:ascii="Times New Roman" w:hAnsi="Times New Roman" w:cs="Times New Roman"/>
          <w:sz w:val="21"/>
          <w:szCs w:val="21"/>
          <w:u w:val="single"/>
        </w:rPr>
        <w:t xml:space="preserve">1 in every 10 people (10%) </w:t>
      </w:r>
      <w:r w:rsidR="005418B2" w:rsidRPr="00AD2A66">
        <w:rPr>
          <w:rFonts w:ascii="Times New Roman" w:hAnsi="Times New Roman" w:cs="Times New Roman"/>
          <w:sz w:val="21"/>
          <w:szCs w:val="21"/>
        </w:rPr>
        <w:t>with African ancestry carries a form of sickle cell trait and 1 in every 400 babies born to parents of African ancestry will have sickle cell disease. People who are not African ancestry can also have sickle cell trait; However, it is less common (For example, about 1 in every 100 Caucasians, Latinos (esp. Brazilian) central &amp; South America.</w:t>
      </w:r>
    </w:p>
    <w:p w14:paraId="24E4F59A" w14:textId="66DA2C0B" w:rsidR="005418B2" w:rsidRPr="00AD2A66" w:rsidRDefault="005418B2" w:rsidP="009C613E">
      <w:pPr>
        <w:rPr>
          <w:rFonts w:ascii="Times New Roman" w:hAnsi="Times New Roman" w:cs="Times New Roman"/>
          <w:sz w:val="21"/>
          <w:szCs w:val="21"/>
        </w:rPr>
      </w:pPr>
      <w:r w:rsidRPr="00AD2A66">
        <w:rPr>
          <w:rFonts w:ascii="Times New Roman" w:hAnsi="Times New Roman" w:cs="Times New Roman"/>
          <w:sz w:val="21"/>
          <w:szCs w:val="21"/>
        </w:rPr>
        <w:t xml:space="preserve">There are two main types of sickle cell trait: “S” and “C”. The classic form of sickle cell disease occurs when a child inherits two “S” or sickle cell traits (SS). People with sickle cell disease are at increased risk for pain crises where they have pain in their joints and organs and may feel weak. Eventually, damage may build up in the liver and spleen. People with sickle cell </w:t>
      </w:r>
      <w:r w:rsidR="000E06D8" w:rsidRPr="00AD2A66">
        <w:rPr>
          <w:rFonts w:ascii="Times New Roman" w:hAnsi="Times New Roman" w:cs="Times New Roman"/>
          <w:sz w:val="21"/>
          <w:szCs w:val="21"/>
        </w:rPr>
        <w:t>are more prone to infections, and the disease may lead to a shorter lifespan. Sickle cell-C disease (SC) has one sickle cell trait and one C trait. Children with sickle cell-C disease (SC) often have fewer pain crises than people with SS disease, but the severity is different from person to person. In addition, if children inherit an “S” from one parent and a B-Thalassemia trait from another parent, they will have sickle cell B-thalassemia (S-B-</w:t>
      </w:r>
      <w:proofErr w:type="spellStart"/>
      <w:r w:rsidR="000E06D8" w:rsidRPr="00AD2A66">
        <w:rPr>
          <w:rFonts w:ascii="Times New Roman" w:hAnsi="Times New Roman" w:cs="Times New Roman"/>
          <w:sz w:val="21"/>
          <w:szCs w:val="21"/>
        </w:rPr>
        <w:t>thal</w:t>
      </w:r>
      <w:proofErr w:type="spellEnd"/>
      <w:r w:rsidR="000E06D8" w:rsidRPr="00AD2A66">
        <w:rPr>
          <w:rFonts w:ascii="Times New Roman" w:hAnsi="Times New Roman" w:cs="Times New Roman"/>
          <w:sz w:val="21"/>
          <w:szCs w:val="21"/>
        </w:rPr>
        <w:t xml:space="preserve">) with problems </w:t>
      </w:r>
      <w:proofErr w:type="gramStart"/>
      <w:r w:rsidR="000E06D8" w:rsidRPr="00AD2A66">
        <w:rPr>
          <w:rFonts w:ascii="Times New Roman" w:hAnsi="Times New Roman" w:cs="Times New Roman"/>
          <w:sz w:val="21"/>
          <w:szCs w:val="21"/>
        </w:rPr>
        <w:t>similar to</w:t>
      </w:r>
      <w:proofErr w:type="gramEnd"/>
      <w:r w:rsidR="000E06D8" w:rsidRPr="00AD2A66">
        <w:rPr>
          <w:rFonts w:ascii="Times New Roman" w:hAnsi="Times New Roman" w:cs="Times New Roman"/>
          <w:sz w:val="21"/>
          <w:szCs w:val="21"/>
        </w:rPr>
        <w:t xml:space="preserve"> sickle cell disease. About 1 in every 50 to 75 people with Africa American ancestry carries B- thalassemia trait.</w:t>
      </w:r>
    </w:p>
    <w:p w14:paraId="74CD4C19" w14:textId="65E53BEC" w:rsidR="00AD2A66" w:rsidRDefault="00CD042D" w:rsidP="009C613E">
      <w:pPr>
        <w:rPr>
          <w:rFonts w:ascii="Times New Roman" w:hAnsi="Times New Roman" w:cs="Times New Roman"/>
          <w:sz w:val="21"/>
          <w:szCs w:val="21"/>
        </w:rPr>
      </w:pPr>
      <w:r w:rsidRPr="00AD2A66">
        <w:rPr>
          <w:rFonts w:ascii="Times New Roman" w:hAnsi="Times New Roman" w:cs="Times New Roman"/>
          <w:sz w:val="21"/>
          <w:szCs w:val="21"/>
        </w:rPr>
        <w:t xml:space="preserve">Testing for sickle cell trait can be done several ways. Sometimes a sickle </w:t>
      </w:r>
      <w:proofErr w:type="spellStart"/>
      <w:r w:rsidRPr="00AD2A66">
        <w:rPr>
          <w:rFonts w:ascii="Times New Roman" w:hAnsi="Times New Roman" w:cs="Times New Roman"/>
          <w:sz w:val="21"/>
          <w:szCs w:val="21"/>
        </w:rPr>
        <w:t>dex</w:t>
      </w:r>
      <w:proofErr w:type="spellEnd"/>
      <w:r w:rsidRPr="00AD2A66">
        <w:rPr>
          <w:rFonts w:ascii="Times New Roman" w:hAnsi="Times New Roman" w:cs="Times New Roman"/>
          <w:sz w:val="21"/>
          <w:szCs w:val="21"/>
        </w:rPr>
        <w:t>, also called a sickle quick or sickle prep, will be performed. However, this type of testing is only looking for “S” trait so people with “C” trait or B-</w:t>
      </w:r>
      <w:proofErr w:type="spellStart"/>
      <w:r w:rsidRPr="00AD2A66">
        <w:rPr>
          <w:rFonts w:ascii="Times New Roman" w:hAnsi="Times New Roman" w:cs="Times New Roman"/>
          <w:sz w:val="21"/>
          <w:szCs w:val="21"/>
        </w:rPr>
        <w:t>Thalassmeia</w:t>
      </w:r>
      <w:proofErr w:type="spellEnd"/>
      <w:r w:rsidR="005F1D40" w:rsidRPr="00AD2A66">
        <w:rPr>
          <w:rFonts w:ascii="Times New Roman" w:hAnsi="Times New Roman" w:cs="Times New Roman"/>
          <w:sz w:val="21"/>
          <w:szCs w:val="21"/>
        </w:rPr>
        <w:t xml:space="preserve"> trait will not be detected. A hemoglobin electrophoresis with A</w:t>
      </w:r>
      <w:r w:rsidR="005F1D40" w:rsidRPr="00AD2A66">
        <w:rPr>
          <w:rFonts w:ascii="Times New Roman" w:hAnsi="Times New Roman" w:cs="Times New Roman"/>
          <w:sz w:val="21"/>
          <w:szCs w:val="21"/>
          <w:vertAlign w:val="subscript"/>
        </w:rPr>
        <w:t>2</w:t>
      </w:r>
      <w:r w:rsidR="005F1D40" w:rsidRPr="00AD2A66">
        <w:rPr>
          <w:rFonts w:ascii="Times New Roman" w:hAnsi="Times New Roman" w:cs="Times New Roman"/>
          <w:sz w:val="21"/>
          <w:szCs w:val="21"/>
        </w:rPr>
        <w:t xml:space="preserve"> quantitation is the best test for detecting all types of sickle cell trait. Sickle cell screening is routinely drawn as a part of prenatal labs on pregnant women of African ancestry. Talk to your doctor to find out what type of testing</w:t>
      </w:r>
      <w:r w:rsidR="00AD2A66" w:rsidRPr="00AD2A66">
        <w:rPr>
          <w:rFonts w:ascii="Times New Roman" w:hAnsi="Times New Roman" w:cs="Times New Roman"/>
          <w:sz w:val="21"/>
          <w:szCs w:val="21"/>
        </w:rPr>
        <w:t xml:space="preserve"> they use and/or consider having screening prior to becoming pregnant. It is also important to know that all Mediterranean – Greek, Italian, Sicilian, Asian, Indian, Turkish, Arabian, and Iranian babies born in South Carolina are screened for sickle cell disease on their newborn screening test.</w:t>
      </w:r>
    </w:p>
    <w:p w14:paraId="2638C945" w14:textId="68C1F9AB" w:rsidR="00AD2A66" w:rsidRDefault="00AD2A66" w:rsidP="009C613E">
      <w:pPr>
        <w:rPr>
          <w:rFonts w:ascii="Times New Roman" w:hAnsi="Times New Roman" w:cs="Times New Roman"/>
          <w:sz w:val="21"/>
          <w:szCs w:val="21"/>
        </w:rPr>
      </w:pPr>
      <w:r>
        <w:rPr>
          <w:rFonts w:ascii="Times New Roman" w:hAnsi="Times New Roman" w:cs="Times New Roman"/>
          <w:noProof/>
          <w:sz w:val="21"/>
          <w:szCs w:val="21"/>
        </w:rPr>
        <w:lastRenderedPageBreak/>
        <mc:AlternateContent>
          <mc:Choice Requires="wps">
            <w:drawing>
              <wp:anchor distT="0" distB="0" distL="114300" distR="114300" simplePos="0" relativeHeight="251662336" behindDoc="0" locked="0" layoutInCell="1" allowOverlap="1" wp14:anchorId="4DF46358" wp14:editId="79EFB817">
                <wp:simplePos x="0" y="0"/>
                <wp:positionH relativeFrom="column">
                  <wp:posOffset>-247650</wp:posOffset>
                </wp:positionH>
                <wp:positionV relativeFrom="paragraph">
                  <wp:posOffset>-152400</wp:posOffset>
                </wp:positionV>
                <wp:extent cx="6572250" cy="295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572250" cy="295275"/>
                        </a:xfrm>
                        <a:prstGeom prst="rect">
                          <a:avLst/>
                        </a:prstGeom>
                        <a:solidFill>
                          <a:schemeClr val="lt1"/>
                        </a:solidFill>
                        <a:ln w="6350">
                          <a:solidFill>
                            <a:prstClr val="black"/>
                          </a:solidFill>
                        </a:ln>
                      </wps:spPr>
                      <wps:txbx>
                        <w:txbxContent>
                          <w:p w14:paraId="2EC3DBEE" w14:textId="3BCDFF25" w:rsidR="00AD2A66" w:rsidRDefault="00AD2A66">
                            <w:r>
                              <w:t>What if I am of Mediterranean ancestry?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6358" id="Text Box 7" o:spid="_x0000_s1029" type="#_x0000_t202" style="position:absolute;margin-left:-19.5pt;margin-top:-12pt;width:51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" fillcolor="white [3201]" strokeweight=".5pt">
                <v:textbox>
                  <w:txbxContent>
                    <w:p w14:paraId="2EC3DBEE" w14:textId="3BCDFF25" w:rsidR="00AD2A66" w:rsidRDefault="00AD2A66">
                      <w:r>
                        <w:t>What if I am of Mediterranean ancestry?</w:t>
                      </w:r>
                    </w:p>
                  </w:txbxContent>
                </v:textbox>
              </v:shape>
            </w:pict>
          </mc:Fallback>
        </mc:AlternateContent>
      </w:r>
      <w:r>
        <w:rPr>
          <w:rFonts w:ascii="Times New Roman" w:hAnsi="Times New Roman" w:cs="Times New Roman"/>
          <w:sz w:val="21"/>
          <w:szCs w:val="21"/>
        </w:rPr>
        <w:t>What</w:t>
      </w:r>
    </w:p>
    <w:p w14:paraId="7493FD0B" w14:textId="4851FFEF" w:rsidR="00AD2A66" w:rsidRDefault="00AD2A66" w:rsidP="00AD2A66">
      <w:pPr>
        <w:rPr>
          <w:rFonts w:ascii="Times New Roman" w:hAnsi="Times New Roman" w:cs="Times New Roman"/>
          <w:sz w:val="21"/>
          <w:szCs w:val="21"/>
        </w:rPr>
      </w:pPr>
      <w:r>
        <w:rPr>
          <w:rFonts w:ascii="Times New Roman" w:hAnsi="Times New Roman" w:cs="Times New Roman"/>
          <w:sz w:val="21"/>
          <w:szCs w:val="21"/>
        </w:rPr>
        <w:t xml:space="preserve">People from countries that surround the </w:t>
      </w:r>
      <w:r>
        <w:rPr>
          <w:rFonts w:ascii="Times New Roman" w:hAnsi="Times New Roman" w:cs="Times New Roman"/>
          <w:sz w:val="21"/>
          <w:szCs w:val="21"/>
          <w:u w:val="single"/>
        </w:rPr>
        <w:t>Mediterranean</w:t>
      </w:r>
      <w:r>
        <w:rPr>
          <w:rFonts w:ascii="Times New Roman" w:hAnsi="Times New Roman" w:cs="Times New Roman"/>
          <w:sz w:val="21"/>
          <w:szCs w:val="21"/>
        </w:rPr>
        <w:t xml:space="preserve"> Sea such as Italy, Greece Turkey, Morocco and the middle eat have higher chance to carry B-Thalassemia trait. </w:t>
      </w:r>
      <w:r w:rsidR="00423F20">
        <w:rPr>
          <w:rFonts w:ascii="Times New Roman" w:hAnsi="Times New Roman" w:cs="Times New Roman"/>
          <w:sz w:val="21"/>
          <w:szCs w:val="21"/>
        </w:rPr>
        <w:t>Approximately 1</w:t>
      </w:r>
      <w:r>
        <w:rPr>
          <w:rFonts w:ascii="Times New Roman" w:hAnsi="Times New Roman" w:cs="Times New Roman"/>
          <w:sz w:val="21"/>
          <w:szCs w:val="21"/>
        </w:rPr>
        <w:t xml:space="preserve"> in every 20 to 1 in every 30 people with ancestry from this region will carry </w:t>
      </w:r>
      <w:r w:rsidR="00423F20">
        <w:rPr>
          <w:rFonts w:ascii="Times New Roman" w:hAnsi="Times New Roman" w:cs="Times New Roman"/>
          <w:sz w:val="21"/>
          <w:szCs w:val="21"/>
        </w:rPr>
        <w:t>B-Thalassemia trait. If both members of a couple are of Mediterranean ancestry, then they have a 1 in 3,000 chance to have a child with Thalassemia major, or Coley’s anemia, which occurs when a child inherits two B-Thalassemia traits.</w:t>
      </w:r>
    </w:p>
    <w:p w14:paraId="0CD446C6" w14:textId="5ED0F5D0" w:rsidR="00423F20" w:rsidRDefault="00423F20" w:rsidP="00AD2A66">
      <w:pPr>
        <w:rPr>
          <w:rFonts w:ascii="Times New Roman" w:hAnsi="Times New Roman" w:cs="Times New Roman"/>
          <w:sz w:val="21"/>
          <w:szCs w:val="21"/>
        </w:rPr>
      </w:pPr>
      <w:r>
        <w:rPr>
          <w:rFonts w:ascii="Times New Roman" w:hAnsi="Times New Roman" w:cs="Times New Roman"/>
          <w:sz w:val="21"/>
          <w:szCs w:val="21"/>
        </w:rPr>
        <w:t>Cooley’s anemia causes the body to not make enough red blood cells and leads to enlargement of the liver, spleen, and heart. Children with Cooley’s anemia receive blood transfusions to help with oxygen and red blood cell supply. Iron contained in the transfusions can build up in the body, leading to other problems. The lifespan of someone with Cooley’s anemia is typically shortened.</w:t>
      </w:r>
    </w:p>
    <w:p w14:paraId="42C0A544" w14:textId="59C09791" w:rsidR="000D4D1F" w:rsidRDefault="00954D46" w:rsidP="00AD2A66">
      <w:pPr>
        <w:rPr>
          <w:rFonts w:ascii="Times New Roman" w:hAnsi="Times New Roman" w:cs="Times New Roman"/>
          <w:sz w:val="21"/>
          <w:szCs w:val="21"/>
        </w:rPr>
      </w:pPr>
      <w:r>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64445E4E" wp14:editId="734DC30C">
                <wp:simplePos x="0" y="0"/>
                <wp:positionH relativeFrom="column">
                  <wp:posOffset>-238125</wp:posOffset>
                </wp:positionH>
                <wp:positionV relativeFrom="paragraph">
                  <wp:posOffset>1012190</wp:posOffset>
                </wp:positionV>
                <wp:extent cx="6581775" cy="295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581775" cy="295275"/>
                        </a:xfrm>
                        <a:prstGeom prst="rect">
                          <a:avLst/>
                        </a:prstGeom>
                        <a:solidFill>
                          <a:schemeClr val="lt1"/>
                        </a:solidFill>
                        <a:ln w="6350">
                          <a:solidFill>
                            <a:prstClr val="black"/>
                          </a:solidFill>
                        </a:ln>
                      </wps:spPr>
                      <wps:txbx>
                        <w:txbxContent>
                          <w:p w14:paraId="7178875F" w14:textId="7599E3DE" w:rsidR="00954D46" w:rsidRDefault="00954D46">
                            <w:r>
                              <w:t>What if I am of Asian or South pacific ancestry?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445E4E" id="Text Box 9" o:spid="_x0000_s1030" type="#_x0000_t202" style="position:absolute;margin-left:-18.75pt;margin-top:79.7pt;width:518.2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" fillcolor="white [3201]" strokeweight=".5pt">
                <v:textbox>
                  <w:txbxContent>
                    <w:p w14:paraId="7178875F" w14:textId="7599E3DE" w:rsidR="00954D46" w:rsidRDefault="00954D46">
                      <w:r>
                        <w:t>What if I am of Asian or South pacific ancestry?</w:t>
                      </w:r>
                    </w:p>
                  </w:txbxContent>
                </v:textbox>
              </v:shape>
            </w:pict>
          </mc:Fallback>
        </mc:AlternateContent>
      </w:r>
      <w:r w:rsidR="00423F20">
        <w:rPr>
          <w:rFonts w:ascii="Times New Roman" w:hAnsi="Times New Roman" w:cs="Times New Roman"/>
          <w:sz w:val="21"/>
          <w:szCs w:val="21"/>
        </w:rPr>
        <w:t>Screening for B-Thalassemia trait can be done by looking at two of the sections of a complete blood count, or CBC. If someone has low MCV or MCH scored on their CBC</w:t>
      </w:r>
      <w:r w:rsidR="00AF1B1D">
        <w:rPr>
          <w:rFonts w:ascii="Times New Roman" w:hAnsi="Times New Roman" w:cs="Times New Roman"/>
          <w:sz w:val="21"/>
          <w:szCs w:val="21"/>
        </w:rPr>
        <w:t>, then they might be a carrier of B-Thalassemia. Often the doctor will then draw a hemoglobin electrophoresis with A</w:t>
      </w:r>
      <w:r w:rsidR="00AF1B1D">
        <w:rPr>
          <w:rFonts w:ascii="Times New Roman" w:hAnsi="Times New Roman" w:cs="Times New Roman"/>
          <w:sz w:val="21"/>
          <w:szCs w:val="21"/>
          <w:vertAlign w:val="subscript"/>
        </w:rPr>
        <w:t xml:space="preserve">2 </w:t>
      </w:r>
      <w:r w:rsidR="00AF1B1D">
        <w:rPr>
          <w:rFonts w:ascii="Times New Roman" w:hAnsi="Times New Roman" w:cs="Times New Roman"/>
          <w:sz w:val="21"/>
          <w:szCs w:val="21"/>
        </w:rPr>
        <w:t>quantitation to see if the A</w:t>
      </w:r>
      <w:r w:rsidR="00AF1B1D">
        <w:rPr>
          <w:rFonts w:ascii="Times New Roman" w:hAnsi="Times New Roman" w:cs="Times New Roman"/>
          <w:sz w:val="21"/>
          <w:szCs w:val="21"/>
          <w:vertAlign w:val="subscript"/>
        </w:rPr>
        <w:t xml:space="preserve">2 </w:t>
      </w:r>
      <w:r w:rsidR="00AF1B1D">
        <w:rPr>
          <w:rFonts w:ascii="Times New Roman" w:hAnsi="Times New Roman" w:cs="Times New Roman"/>
          <w:sz w:val="21"/>
          <w:szCs w:val="21"/>
        </w:rPr>
        <w:t>is</w:t>
      </w:r>
      <w:r w:rsidR="00AF1B1D">
        <w:rPr>
          <w:rFonts w:ascii="Times New Roman" w:hAnsi="Times New Roman" w:cs="Times New Roman"/>
          <w:sz w:val="21"/>
          <w:szCs w:val="21"/>
          <w:vertAlign w:val="subscript"/>
        </w:rPr>
        <w:t xml:space="preserve"> </w:t>
      </w:r>
      <w:r w:rsidR="00AF1B1D">
        <w:rPr>
          <w:rFonts w:ascii="Times New Roman" w:hAnsi="Times New Roman" w:cs="Times New Roman"/>
          <w:sz w:val="21"/>
          <w:szCs w:val="21"/>
        </w:rPr>
        <w:t>elevated. A low MCV, low MCH, and high A</w:t>
      </w:r>
      <w:r w:rsidR="00AF1B1D">
        <w:rPr>
          <w:rFonts w:ascii="Times New Roman" w:hAnsi="Times New Roman" w:cs="Times New Roman"/>
          <w:sz w:val="21"/>
          <w:szCs w:val="21"/>
          <w:vertAlign w:val="subscript"/>
        </w:rPr>
        <w:t xml:space="preserve">2 </w:t>
      </w:r>
      <w:r w:rsidR="00AF1B1D">
        <w:rPr>
          <w:rFonts w:ascii="Times New Roman" w:hAnsi="Times New Roman" w:cs="Times New Roman"/>
          <w:sz w:val="21"/>
          <w:szCs w:val="21"/>
        </w:rPr>
        <w:t xml:space="preserve">indicate a person probably carries B-Thalassemia. DNA studies </w:t>
      </w:r>
      <w:r w:rsidR="007D70D8">
        <w:rPr>
          <w:rFonts w:ascii="Times New Roman" w:hAnsi="Times New Roman" w:cs="Times New Roman"/>
          <w:sz w:val="21"/>
          <w:szCs w:val="21"/>
        </w:rPr>
        <w:t xml:space="preserve">can be pursued if both members of a couple are suspected to carry B-Thalassemia trait and the </w:t>
      </w:r>
      <w:r w:rsidR="000D4D1F">
        <w:rPr>
          <w:rFonts w:ascii="Times New Roman" w:hAnsi="Times New Roman" w:cs="Times New Roman"/>
          <w:sz w:val="21"/>
          <w:szCs w:val="21"/>
        </w:rPr>
        <w:t>couple is interested in prenatal diagnosis.</w:t>
      </w:r>
    </w:p>
    <w:p w14:paraId="4C8375F5" w14:textId="6A512180" w:rsidR="00FF171E" w:rsidRDefault="00FF171E" w:rsidP="00FF171E">
      <w:pPr>
        <w:rPr>
          <w:rFonts w:ascii="Times New Roman" w:hAnsi="Times New Roman" w:cs="Times New Roman"/>
          <w:sz w:val="21"/>
          <w:szCs w:val="21"/>
        </w:rPr>
      </w:pPr>
    </w:p>
    <w:p w14:paraId="457F221D" w14:textId="29E8AAF1" w:rsidR="00FF171E" w:rsidRDefault="00FF171E" w:rsidP="00FF171E">
      <w:pPr>
        <w:rPr>
          <w:rFonts w:ascii="Times New Roman" w:hAnsi="Times New Roman" w:cs="Times New Roman"/>
          <w:sz w:val="21"/>
          <w:szCs w:val="21"/>
        </w:rPr>
      </w:pPr>
      <w:r>
        <w:rPr>
          <w:rFonts w:ascii="Times New Roman" w:hAnsi="Times New Roman" w:cs="Times New Roman"/>
          <w:sz w:val="21"/>
          <w:szCs w:val="21"/>
        </w:rPr>
        <w:t xml:space="preserve">If you are </w:t>
      </w:r>
      <w:r w:rsidRPr="00FF171E">
        <w:rPr>
          <w:rFonts w:ascii="Times New Roman" w:hAnsi="Times New Roman" w:cs="Times New Roman"/>
          <w:sz w:val="21"/>
          <w:szCs w:val="21"/>
          <w:u w:val="single"/>
        </w:rPr>
        <w:t>Asian American and/ or have</w:t>
      </w:r>
      <w:r>
        <w:rPr>
          <w:rFonts w:ascii="Times New Roman" w:hAnsi="Times New Roman" w:cs="Times New Roman"/>
          <w:sz w:val="21"/>
          <w:szCs w:val="21"/>
          <w:u w:val="single"/>
        </w:rPr>
        <w:t xml:space="preserve"> ancestry from China or other southern pacific countries</w:t>
      </w:r>
      <w:r w:rsidRPr="00FF171E">
        <w:rPr>
          <w:rFonts w:ascii="Times New Roman" w:hAnsi="Times New Roman" w:cs="Times New Roman"/>
          <w:sz w:val="21"/>
          <w:szCs w:val="21"/>
        </w:rPr>
        <w:t>, you have a higher chance to carry</w:t>
      </w:r>
      <w:r>
        <w:rPr>
          <w:rFonts w:ascii="Times New Roman" w:hAnsi="Times New Roman" w:cs="Times New Roman"/>
          <w:sz w:val="21"/>
          <w:szCs w:val="21"/>
        </w:rPr>
        <w:t xml:space="preserve"> a-thalassemia (alpha thalassemia) trait. The chance to carry a-thalassemia trait is about 1 in 20, or 5%. Each person </w:t>
      </w:r>
      <w:proofErr w:type="gramStart"/>
      <w:r>
        <w:rPr>
          <w:rFonts w:ascii="Times New Roman" w:hAnsi="Times New Roman" w:cs="Times New Roman"/>
          <w:sz w:val="21"/>
          <w:szCs w:val="21"/>
        </w:rPr>
        <w:t>actually has</w:t>
      </w:r>
      <w:proofErr w:type="gramEnd"/>
      <w:r>
        <w:rPr>
          <w:rFonts w:ascii="Times New Roman" w:hAnsi="Times New Roman" w:cs="Times New Roman"/>
          <w:sz w:val="21"/>
          <w:szCs w:val="21"/>
        </w:rPr>
        <w:t xml:space="preserve"> four copies of the a-thalassemia gene. </w:t>
      </w:r>
      <w:proofErr w:type="gramStart"/>
      <w:r>
        <w:rPr>
          <w:rFonts w:ascii="Times New Roman" w:hAnsi="Times New Roman" w:cs="Times New Roman"/>
          <w:sz w:val="21"/>
          <w:szCs w:val="21"/>
        </w:rPr>
        <w:t>As long as</w:t>
      </w:r>
      <w:proofErr w:type="gramEnd"/>
      <w:r>
        <w:rPr>
          <w:rFonts w:ascii="Times New Roman" w:hAnsi="Times New Roman" w:cs="Times New Roman"/>
          <w:sz w:val="21"/>
          <w:szCs w:val="21"/>
        </w:rPr>
        <w:t xml:space="preserve"> a person has at least two working copies of the a-thalassemia gene, they are not expected to have problems with their blood cells. People of Asian ancestry who are also a carrier of a-thalassemia trait are usually missing two copies of the gene on the same chromosomes. If their partner is also a carrier of a-thalassemia </w:t>
      </w:r>
      <w:r w:rsidR="00EA24D8">
        <w:rPr>
          <w:rFonts w:ascii="Times New Roman" w:hAnsi="Times New Roman" w:cs="Times New Roman"/>
          <w:sz w:val="21"/>
          <w:szCs w:val="21"/>
        </w:rPr>
        <w:t>trait and is missing two copies of the gene the same chromosome, then the couple can have a child who has no working copy of the gene. Babies cannot normally survive without any working a-thalassemia genes. Children who inherit just one working copy of the gene survive but have some health problems like a larger than normal spleen.</w:t>
      </w:r>
    </w:p>
    <w:p w14:paraId="5DF2B019" w14:textId="0069B275" w:rsidR="00EA24D8" w:rsidRDefault="00780F13" w:rsidP="00FF171E">
      <w:pPr>
        <w:rPr>
          <w:rFonts w:ascii="Times New Roman" w:hAnsi="Times New Roman" w:cs="Times New Roman"/>
          <w:sz w:val="21"/>
          <w:szCs w:val="21"/>
        </w:rPr>
      </w:pPr>
      <w:r>
        <w:rPr>
          <w:rFonts w:ascii="Times New Roman" w:hAnsi="Times New Roman" w:cs="Times New Roman"/>
          <w:noProof/>
          <w:sz w:val="21"/>
          <w:szCs w:val="21"/>
        </w:rPr>
        <mc:AlternateContent>
          <mc:Choice Requires="wps">
            <w:drawing>
              <wp:anchor distT="0" distB="0" distL="114300" distR="114300" simplePos="0" relativeHeight="251664384" behindDoc="0" locked="0" layoutInCell="1" allowOverlap="1" wp14:anchorId="71EFD5C1" wp14:editId="18591A5C">
                <wp:simplePos x="0" y="0"/>
                <wp:positionH relativeFrom="column">
                  <wp:posOffset>-95250</wp:posOffset>
                </wp:positionH>
                <wp:positionV relativeFrom="paragraph">
                  <wp:posOffset>1041400</wp:posOffset>
                </wp:positionV>
                <wp:extent cx="6505575" cy="314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505575" cy="314325"/>
                        </a:xfrm>
                        <a:prstGeom prst="rect">
                          <a:avLst/>
                        </a:prstGeom>
                        <a:solidFill>
                          <a:schemeClr val="lt1"/>
                        </a:solidFill>
                        <a:ln w="6350">
                          <a:solidFill>
                            <a:prstClr val="black"/>
                          </a:solidFill>
                        </a:ln>
                      </wps:spPr>
                      <wps:txbx>
                        <w:txbxContent>
                          <w:p w14:paraId="458954B5" w14:textId="64A5A2D3" w:rsidR="00780F13" w:rsidRDefault="00780F13">
                            <w:r>
                              <w:t>What happens if I am a carrier for sickle cell or thalassemia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EFD5C1" id="Text Box 10" o:spid="_x0000_s1031" type="#_x0000_t202" style="position:absolute;margin-left:-7.5pt;margin-top:82pt;width:512.2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" fillcolor="white [3201]" strokeweight=".5pt">
                <v:textbox>
                  <w:txbxContent>
                    <w:p w14:paraId="458954B5" w14:textId="64A5A2D3" w:rsidR="00780F13" w:rsidRDefault="00780F13">
                      <w:r>
                        <w:t>What happens if I am a carrier for sickle cell or thalassemia trait?</w:t>
                      </w:r>
                    </w:p>
                  </w:txbxContent>
                </v:textbox>
              </v:shape>
            </w:pict>
          </mc:Fallback>
        </mc:AlternateContent>
      </w:r>
      <w:r w:rsidR="00EA24D8">
        <w:rPr>
          <w:rFonts w:ascii="Times New Roman" w:hAnsi="Times New Roman" w:cs="Times New Roman"/>
          <w:sz w:val="21"/>
          <w:szCs w:val="21"/>
        </w:rPr>
        <w:t xml:space="preserve">Screening for a -thalassemia can be done by looking at a portion of the CBC, that is usually done as a part of routine blood work. If the MCV is low, then the doctor </w:t>
      </w:r>
      <w:r>
        <w:rPr>
          <w:rFonts w:ascii="Times New Roman" w:hAnsi="Times New Roman" w:cs="Times New Roman"/>
          <w:sz w:val="21"/>
          <w:szCs w:val="21"/>
        </w:rPr>
        <w:t>may draw a hemoglobin electrophoresis with A</w:t>
      </w:r>
      <w:r>
        <w:rPr>
          <w:rFonts w:ascii="Times New Roman" w:hAnsi="Times New Roman" w:cs="Times New Roman"/>
          <w:sz w:val="21"/>
          <w:szCs w:val="21"/>
          <w:vertAlign w:val="subscript"/>
        </w:rPr>
        <w:t>2</w:t>
      </w:r>
      <w:r>
        <w:rPr>
          <w:rFonts w:ascii="Times New Roman" w:hAnsi="Times New Roman" w:cs="Times New Roman"/>
          <w:sz w:val="21"/>
          <w:szCs w:val="21"/>
        </w:rPr>
        <w:t xml:space="preserve"> quantitation to see if the A2 is low and may do iron studies to make sure you’re not anemic. If the MCV is low, the A2 is low and the iron study is normal, then you probably have a-thalassemia. DNA studies can be pursued if both members of a couple are suspected to carry a-thalassemia trait and the couple is interested in prenatal diagnosis of future pregnancies.</w:t>
      </w:r>
    </w:p>
    <w:p w14:paraId="008F64A8" w14:textId="41647050" w:rsidR="00780F13" w:rsidRDefault="00780F13" w:rsidP="00FF171E">
      <w:pPr>
        <w:rPr>
          <w:rFonts w:ascii="Times New Roman" w:hAnsi="Times New Roman" w:cs="Times New Roman"/>
          <w:sz w:val="21"/>
          <w:szCs w:val="21"/>
        </w:rPr>
      </w:pPr>
    </w:p>
    <w:p w14:paraId="0413F8C4" w14:textId="30E40C87" w:rsidR="00780F13" w:rsidRDefault="00780F13" w:rsidP="00780F13">
      <w:pPr>
        <w:rPr>
          <w:rFonts w:ascii="Times New Roman" w:hAnsi="Times New Roman" w:cs="Times New Roman"/>
          <w:sz w:val="21"/>
          <w:szCs w:val="21"/>
        </w:rPr>
      </w:pPr>
      <w:r>
        <w:rPr>
          <w:rFonts w:ascii="Times New Roman" w:hAnsi="Times New Roman" w:cs="Times New Roman"/>
          <w:sz w:val="21"/>
          <w:szCs w:val="21"/>
        </w:rPr>
        <w:t>If BOTH members of the couple are carriers of the SAME genetic trait, then the couple has a 25% risk (1 of 4) with each pregnancy to have a child with that condition. The couple may consider DNA studies for prenatal diagnosis by CVS or amniocentesis</w:t>
      </w:r>
      <w:r w:rsidR="00F46BFE">
        <w:rPr>
          <w:rFonts w:ascii="Times New Roman" w:hAnsi="Times New Roman" w:cs="Times New Roman"/>
          <w:sz w:val="21"/>
          <w:szCs w:val="21"/>
        </w:rPr>
        <w:t xml:space="preserve">, may test a child at birth, or may consider alternative parenting options such as adoption, egg, or sperm donation, or </w:t>
      </w:r>
      <w:r w:rsidR="00596E06">
        <w:rPr>
          <w:rFonts w:ascii="Times New Roman" w:hAnsi="Times New Roman" w:cs="Times New Roman"/>
          <w:sz w:val="21"/>
          <w:szCs w:val="21"/>
        </w:rPr>
        <w:t>preimplantation genetic diagnosis. Specific testing options vary based on the condition involved.</w:t>
      </w:r>
    </w:p>
    <w:p w14:paraId="37C1686A" w14:textId="6382DB5C" w:rsidR="00596E06" w:rsidRDefault="00596E06" w:rsidP="00780F13">
      <w:pPr>
        <w:rPr>
          <w:rFonts w:ascii="Times New Roman" w:hAnsi="Times New Roman" w:cs="Times New Roman"/>
          <w:sz w:val="21"/>
          <w:szCs w:val="21"/>
        </w:rPr>
      </w:pPr>
      <w:r>
        <w:rPr>
          <w:rFonts w:ascii="Times New Roman" w:hAnsi="Times New Roman" w:cs="Times New Roman"/>
          <w:sz w:val="21"/>
          <w:szCs w:val="21"/>
        </w:rPr>
        <w:t>Genetic counseling is recommended when both members of a couple are found to be carriers. During genetic a counselling session many questions can be answered, such as explaining the inheritance of these conditions, teaching more about the diseases, and helping a couple understand their risks and reproductive options. If one member of the couple is a carrier, but the other member of the couple is found not to be a carrier, then no further testing is recommended. Some risks for the condition may still exist depending on the detection rate of the screening test used for the couple.</w:t>
      </w:r>
    </w:p>
    <w:p w14:paraId="33191316" w14:textId="2E26552E" w:rsidR="00F86326" w:rsidRDefault="00F86326" w:rsidP="00780F13">
      <w:pPr>
        <w:rPr>
          <w:rFonts w:ascii="Times New Roman" w:hAnsi="Times New Roman" w:cs="Times New Roman"/>
          <w:sz w:val="21"/>
          <w:szCs w:val="21"/>
        </w:rPr>
      </w:pPr>
      <w:r>
        <w:rPr>
          <w:rFonts w:ascii="Times New Roman" w:hAnsi="Times New Roman" w:cs="Times New Roman"/>
          <w:noProof/>
          <w:sz w:val="21"/>
          <w:szCs w:val="21"/>
        </w:rPr>
        <w:lastRenderedPageBreak/>
        <mc:AlternateContent>
          <mc:Choice Requires="wps">
            <w:drawing>
              <wp:anchor distT="0" distB="0" distL="114300" distR="114300" simplePos="0" relativeHeight="251665408" behindDoc="0" locked="0" layoutInCell="1" allowOverlap="1" wp14:anchorId="63A82F09" wp14:editId="13BEFF86">
                <wp:simplePos x="0" y="0"/>
                <wp:positionH relativeFrom="margin">
                  <wp:posOffset>-171450</wp:posOffset>
                </wp:positionH>
                <wp:positionV relativeFrom="paragraph">
                  <wp:posOffset>-66675</wp:posOffset>
                </wp:positionV>
                <wp:extent cx="641032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410325" cy="314325"/>
                        </a:xfrm>
                        <a:prstGeom prst="rect">
                          <a:avLst/>
                        </a:prstGeom>
                        <a:solidFill>
                          <a:schemeClr val="lt1"/>
                        </a:solidFill>
                        <a:ln w="6350">
                          <a:solidFill>
                            <a:prstClr val="black"/>
                          </a:solidFill>
                        </a:ln>
                      </wps:spPr>
                      <wps:txbx>
                        <w:txbxContent>
                          <w:p w14:paraId="64DE67B5" w14:textId="255C88CC" w:rsidR="00F86326" w:rsidRDefault="00F86326">
                            <w:r>
                              <w:t>Should I have a carrier test 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2F09" id="Text Box 1" o:spid="_x0000_s1032" type="#_x0000_t202" style="position:absolute;margin-left:-13.5pt;margin-top:-5.25pt;width:504.7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" fillcolor="white [3201]" strokeweight=".5pt">
                <v:textbox>
                  <w:txbxContent>
                    <w:p w14:paraId="64DE67B5" w14:textId="255C88CC" w:rsidR="00F86326" w:rsidRDefault="00F86326">
                      <w:r>
                        <w:t>Should I have a carrier test screening?</w:t>
                      </w:r>
                    </w:p>
                  </w:txbxContent>
                </v:textbox>
                <w10:wrap anchorx="margin"/>
              </v:shape>
            </w:pict>
          </mc:Fallback>
        </mc:AlternateContent>
      </w:r>
    </w:p>
    <w:p w14:paraId="09E83F2B" w14:textId="4D16A645" w:rsidR="00F86326" w:rsidRPr="00F86326" w:rsidRDefault="00F86326" w:rsidP="00F86326">
      <w:pPr>
        <w:rPr>
          <w:rFonts w:ascii="Times New Roman" w:hAnsi="Times New Roman" w:cs="Times New Roman"/>
          <w:sz w:val="21"/>
          <w:szCs w:val="21"/>
        </w:rPr>
      </w:pPr>
      <w:r>
        <w:rPr>
          <w:rFonts w:ascii="Times New Roman" w:hAnsi="Times New Roman" w:cs="Times New Roman"/>
          <w:sz w:val="21"/>
          <w:szCs w:val="21"/>
        </w:rPr>
        <w:t>The decision to pursue screening is a personal one. Some women/couples want to know if their chance to have a child with a genetic condition is increased prior to or during pregnancy. Other women/couples do not feel like the risk of these conditions is high enough for them to consider screening</w:t>
      </w:r>
      <w:r w:rsidR="00677DFE">
        <w:rPr>
          <w:rFonts w:ascii="Times New Roman" w:hAnsi="Times New Roman" w:cs="Times New Roman"/>
          <w:sz w:val="21"/>
          <w:szCs w:val="21"/>
        </w:rPr>
        <w:t>.</w:t>
      </w:r>
    </w:p>
    <w:sectPr w:rsidR="00F86326" w:rsidRPr="00F863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49B0" w14:textId="77777777" w:rsidR="000E0EF4" w:rsidRDefault="000E0EF4" w:rsidP="00223DC5">
      <w:pPr>
        <w:spacing w:after="0" w:line="240" w:lineRule="auto"/>
      </w:pPr>
      <w:r>
        <w:separator/>
      </w:r>
    </w:p>
  </w:endnote>
  <w:endnote w:type="continuationSeparator" w:id="0">
    <w:p w14:paraId="40C7ACF5" w14:textId="77777777" w:rsidR="000E0EF4" w:rsidRDefault="000E0EF4" w:rsidP="0022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ED75" w14:textId="77777777" w:rsidR="000E0EF4" w:rsidRDefault="000E0EF4" w:rsidP="00223DC5">
      <w:pPr>
        <w:spacing w:after="0" w:line="240" w:lineRule="auto"/>
      </w:pPr>
      <w:r>
        <w:separator/>
      </w:r>
    </w:p>
  </w:footnote>
  <w:footnote w:type="continuationSeparator" w:id="0">
    <w:p w14:paraId="35C8DA32" w14:textId="77777777" w:rsidR="000E0EF4" w:rsidRDefault="000E0EF4" w:rsidP="0022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691C" w14:textId="2944D1F8" w:rsidR="00223DC5" w:rsidRDefault="000E0EF4" w:rsidP="00223DC5">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imes New Roman" w:hAnsi="Times New Roman" w:cs="Times New Roman"/>
          <w:sz w:val="24"/>
          <w:szCs w:val="24"/>
        </w:rPr>
        <w:alias w:val="Title"/>
        <w:tag w:val=""/>
        <w:id w:val="-932208079"/>
        <w:placeholder>
          <w:docPart w:val="5BF4952D8CC3473F909C642B6947FAFB"/>
        </w:placeholder>
        <w:dataBinding w:prefixMappings="xmlns:ns0='http://purl.org/dc/elements/1.1/' xmlns:ns1='http://schemas.openxmlformats.org/package/2006/metadata/core-properties' " w:xpath="/ns1:coreProperties[1]/ns0:title[1]" w:storeItemID="{6C3C8BC8-F283-45AE-878A-BAB7291924A1}"/>
        <w:text/>
      </w:sdtPr>
      <w:sdtEndPr/>
      <w:sdtContent>
        <w:r w:rsidR="00223DC5" w:rsidRPr="00223DC5">
          <w:rPr>
            <w:rFonts w:ascii="Times New Roman" w:hAnsi="Times New Roman" w:cs="Times New Roman"/>
            <w:sz w:val="24"/>
            <w:szCs w:val="24"/>
          </w:rPr>
          <w:t xml:space="preserve">Carrier screening for sickle cell disease and the </w:t>
        </w:r>
        <w:proofErr w:type="spellStart"/>
        <w:r w:rsidR="00223DC5" w:rsidRPr="00223DC5">
          <w:rPr>
            <w:rFonts w:ascii="Times New Roman" w:hAnsi="Times New Roman" w:cs="Times New Roman"/>
            <w:sz w:val="24"/>
            <w:szCs w:val="24"/>
          </w:rPr>
          <w:t>thalassemias</w:t>
        </w:r>
        <w:proofErr w:type="spellEnd"/>
      </w:sdtContent>
    </w:sdt>
  </w:p>
  <w:p w14:paraId="6B3A929A" w14:textId="77777777" w:rsidR="00223DC5" w:rsidRDefault="00223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C5"/>
    <w:rsid w:val="00012DE2"/>
    <w:rsid w:val="000D4D1F"/>
    <w:rsid w:val="000E06D8"/>
    <w:rsid w:val="000E0EF4"/>
    <w:rsid w:val="000F61EB"/>
    <w:rsid w:val="00223DC5"/>
    <w:rsid w:val="00241980"/>
    <w:rsid w:val="00423F20"/>
    <w:rsid w:val="005418B2"/>
    <w:rsid w:val="00596E06"/>
    <w:rsid w:val="005F1D40"/>
    <w:rsid w:val="00677DFE"/>
    <w:rsid w:val="0073204E"/>
    <w:rsid w:val="00780F13"/>
    <w:rsid w:val="007D70D8"/>
    <w:rsid w:val="009076C0"/>
    <w:rsid w:val="00954D46"/>
    <w:rsid w:val="009C613E"/>
    <w:rsid w:val="00A36E97"/>
    <w:rsid w:val="00AD2A66"/>
    <w:rsid w:val="00AF1B1D"/>
    <w:rsid w:val="00CD042D"/>
    <w:rsid w:val="00E3307D"/>
    <w:rsid w:val="00E4201B"/>
    <w:rsid w:val="00EA24D8"/>
    <w:rsid w:val="00F46BFE"/>
    <w:rsid w:val="00F86326"/>
    <w:rsid w:val="00FF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9E80"/>
  <w15:chartTrackingRefBased/>
  <w15:docId w15:val="{3D988B4C-6AFC-4896-A381-99959685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C5"/>
  </w:style>
  <w:style w:type="paragraph" w:styleId="Footer">
    <w:name w:val="footer"/>
    <w:basedOn w:val="Normal"/>
    <w:link w:val="FooterChar"/>
    <w:uiPriority w:val="99"/>
    <w:unhideWhenUsed/>
    <w:rsid w:val="0022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4952D8CC3473F909C642B6947FAFB"/>
        <w:category>
          <w:name w:val="General"/>
          <w:gallery w:val="placeholder"/>
        </w:category>
        <w:types>
          <w:type w:val="bbPlcHdr"/>
        </w:types>
        <w:behaviors>
          <w:behavior w:val="content"/>
        </w:behaviors>
        <w:guid w:val="{C402B989-2AC2-4931-9531-CD47AAD65135}"/>
      </w:docPartPr>
      <w:docPartBody>
        <w:p w:rsidR="00EF009A" w:rsidRDefault="009C0160" w:rsidP="009C0160">
          <w:pPr>
            <w:pStyle w:val="5BF4952D8CC3473F909C642B6947FAFB"/>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60"/>
    <w:rsid w:val="00331B67"/>
    <w:rsid w:val="00924604"/>
    <w:rsid w:val="009C0160"/>
    <w:rsid w:val="00EF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F4952D8CC3473F909C642B6947FAFB">
    <w:name w:val="5BF4952D8CC3473F909C642B6947FAFB"/>
    <w:rsid w:val="009C0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Carrier screening for sickle cell disease and the thalassemias</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screening for sickle cell disease and the thalassemias</dc:title>
  <dc:subject/>
  <dc:creator>Her Healthcare Staff</dc:creator>
  <cp:keywords/>
  <dc:description/>
  <cp:lastModifiedBy>Her Healthcare Staff</cp:lastModifiedBy>
  <cp:revision>4</cp:revision>
  <cp:lastPrinted>2021-08-26T15:14:00Z</cp:lastPrinted>
  <dcterms:created xsi:type="dcterms:W3CDTF">2021-08-25T14:11:00Z</dcterms:created>
  <dcterms:modified xsi:type="dcterms:W3CDTF">2021-08-26T15:33:00Z</dcterms:modified>
</cp:coreProperties>
</file>